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21" w:rsidRDefault="00E8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Konzept zu den Erziehungs- und Ordnungsmaßnahmen</w:t>
      </w:r>
    </w:p>
    <w:p w:rsidR="00E85085" w:rsidRDefault="00E8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Beschluss der Lehrerkonferenz am </w:t>
      </w:r>
      <w:r w:rsidR="009E054F">
        <w:rPr>
          <w:rFonts w:ascii="Arial" w:hAnsi="Arial" w:cs="Arial"/>
          <w:sz w:val="24"/>
          <w:szCs w:val="24"/>
        </w:rPr>
        <w:t>19.06.2023</w:t>
      </w:r>
    </w:p>
    <w:p w:rsidR="00E85085" w:rsidRDefault="00E8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Beschluss der Elternsprecherkonferenz am </w:t>
      </w:r>
      <w:r w:rsidR="009E054F">
        <w:rPr>
          <w:rFonts w:ascii="Arial" w:hAnsi="Arial" w:cs="Arial"/>
          <w:sz w:val="24"/>
          <w:szCs w:val="24"/>
        </w:rPr>
        <w:t>19.06.2023</w:t>
      </w:r>
    </w:p>
    <w:p w:rsidR="00E85085" w:rsidRDefault="00E8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Beschluss der Schulkonferenz am</w:t>
      </w:r>
      <w:r w:rsidR="00C20F11">
        <w:rPr>
          <w:rFonts w:ascii="Arial" w:hAnsi="Arial" w:cs="Arial"/>
          <w:sz w:val="24"/>
          <w:szCs w:val="24"/>
        </w:rPr>
        <w:t xml:space="preserve"> 26.6.2023</w:t>
      </w:r>
      <w:bookmarkStart w:id="0" w:name="_GoBack"/>
      <w:bookmarkEnd w:id="0"/>
    </w:p>
    <w:p w:rsidR="00E85085" w:rsidRDefault="00E85085">
      <w:pPr>
        <w:rPr>
          <w:rFonts w:ascii="Arial" w:hAnsi="Arial" w:cs="Arial"/>
          <w:sz w:val="24"/>
          <w:szCs w:val="24"/>
        </w:rPr>
      </w:pPr>
    </w:p>
    <w:p w:rsidR="00E85085" w:rsidRDefault="00E8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Beschluss über das Vorgehen bei Störungen und Verhaltensauffälligkeiten</w:t>
      </w:r>
    </w:p>
    <w:p w:rsidR="00E85085" w:rsidRDefault="00E85085">
      <w:pPr>
        <w:rPr>
          <w:rFonts w:ascii="Arial" w:hAnsi="Arial" w:cs="Arial"/>
          <w:sz w:val="24"/>
          <w:szCs w:val="24"/>
        </w:rPr>
      </w:pPr>
    </w:p>
    <w:p w:rsidR="00E85085" w:rsidRDefault="00E8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Allgemeines: Elterninformation</w:t>
      </w:r>
      <w:r w:rsidR="009E054F">
        <w:rPr>
          <w:rFonts w:ascii="Arial" w:hAnsi="Arial" w:cs="Arial"/>
          <w:sz w:val="24"/>
          <w:szCs w:val="24"/>
        </w:rPr>
        <w:t xml:space="preserve"> über Ordnungsmaßnahme</w:t>
      </w:r>
      <w:r>
        <w:rPr>
          <w:rFonts w:ascii="Arial" w:hAnsi="Arial" w:cs="Arial"/>
          <w:sz w:val="24"/>
          <w:szCs w:val="24"/>
        </w:rPr>
        <w:t xml:space="preserve"> erfol</w:t>
      </w:r>
      <w:r w:rsidR="009E054F">
        <w:rPr>
          <w:rFonts w:ascii="Arial" w:hAnsi="Arial" w:cs="Arial"/>
          <w:sz w:val="24"/>
          <w:szCs w:val="24"/>
        </w:rPr>
        <w:t>gt schriftlich – per E-Mail und</w:t>
      </w:r>
      <w:r>
        <w:rPr>
          <w:rFonts w:ascii="Arial" w:hAnsi="Arial" w:cs="Arial"/>
          <w:sz w:val="24"/>
          <w:szCs w:val="24"/>
        </w:rPr>
        <w:t xml:space="preserve"> Brief über Postausgangsbuch im Sekretariat. Eintragungen erfolgen nicht im Hausaufgabenheft</w:t>
      </w:r>
      <w:r w:rsidR="00956D8A">
        <w:rPr>
          <w:rFonts w:ascii="Arial" w:hAnsi="Arial" w:cs="Arial"/>
          <w:sz w:val="24"/>
          <w:szCs w:val="24"/>
        </w:rPr>
        <w:t>, sondern per E-Mail</w:t>
      </w:r>
      <w:r>
        <w:rPr>
          <w:rFonts w:ascii="Arial" w:hAnsi="Arial" w:cs="Arial"/>
          <w:sz w:val="24"/>
          <w:szCs w:val="24"/>
        </w:rPr>
        <w:t>. Eine Kopie wird immer in die Schülerakte geheftet</w:t>
      </w:r>
    </w:p>
    <w:p w:rsidR="002F451F" w:rsidRDefault="002F4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extremen Fällen kann eine sofortige Ordnungsmaßnahme ohne vorherige Androhung erfolgen (immer über Schulleitung)</w:t>
      </w:r>
    </w:p>
    <w:p w:rsidR="00E85085" w:rsidRDefault="00E85085">
      <w:pPr>
        <w:rPr>
          <w:rFonts w:ascii="Arial" w:hAnsi="Arial" w:cs="Arial"/>
          <w:sz w:val="24"/>
          <w:szCs w:val="24"/>
        </w:rPr>
      </w:pPr>
    </w:p>
    <w:p w:rsidR="00E85085" w:rsidRDefault="00E8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Situation: Kind stört den Unterricht (z.B. durch </w:t>
      </w:r>
      <w:r w:rsidR="009E054F">
        <w:rPr>
          <w:rFonts w:ascii="Arial" w:hAnsi="Arial" w:cs="Arial"/>
          <w:sz w:val="24"/>
          <w:szCs w:val="24"/>
        </w:rPr>
        <w:t xml:space="preserve">extreme </w:t>
      </w:r>
      <w:r>
        <w:rPr>
          <w:rFonts w:ascii="Arial" w:hAnsi="Arial" w:cs="Arial"/>
          <w:sz w:val="24"/>
          <w:szCs w:val="24"/>
        </w:rPr>
        <w:t>Geräusche, Kommentare, Arbeitsverweigerung)</w:t>
      </w:r>
    </w:p>
    <w:p w:rsidR="00E85085" w:rsidRDefault="00E85085" w:rsidP="00E850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Ermahnung</w:t>
      </w:r>
    </w:p>
    <w:p w:rsidR="00E85085" w:rsidRDefault="00E85085" w:rsidP="00E850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Ermahnung</w:t>
      </w:r>
    </w:p>
    <w:p w:rsidR="00E85085" w:rsidRDefault="00E85085" w:rsidP="00E850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Ermahnung – Elterninformation in schriftlicher Form oder Anruf bei den Erziehungsberechtigten (Aktennotiz muss erfolgen!)</w:t>
      </w:r>
    </w:p>
    <w:p w:rsidR="00E85085" w:rsidRDefault="00E85085" w:rsidP="00E850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x Elterninfo durch die gleiche Lehrkraft </w:t>
      </w:r>
      <w:r w:rsidRPr="00E8508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E85085">
        <w:rPr>
          <w:rFonts w:ascii="Arial" w:hAnsi="Arial" w:cs="Arial"/>
          <w:sz w:val="24"/>
          <w:szCs w:val="24"/>
        </w:rPr>
        <w:t>Klassenlehrkraft</w:t>
      </w:r>
      <w:r>
        <w:rPr>
          <w:rFonts w:ascii="Arial" w:hAnsi="Arial" w:cs="Arial"/>
          <w:sz w:val="24"/>
          <w:szCs w:val="24"/>
        </w:rPr>
        <w:t xml:space="preserve"> und Schulleitung</w:t>
      </w:r>
      <w:r w:rsidRPr="00E85085">
        <w:rPr>
          <w:rFonts w:ascii="Arial" w:hAnsi="Arial" w:cs="Arial"/>
          <w:sz w:val="24"/>
          <w:szCs w:val="24"/>
        </w:rPr>
        <w:t xml:space="preserve"> wird informiert</w:t>
      </w:r>
      <w:r>
        <w:rPr>
          <w:rFonts w:ascii="Arial" w:hAnsi="Arial" w:cs="Arial"/>
          <w:sz w:val="24"/>
          <w:szCs w:val="24"/>
        </w:rPr>
        <w:t>, Eltern werden durch betroffene Lehrkraft zum Gespräch geladen</w:t>
      </w:r>
    </w:p>
    <w:p w:rsidR="00E85085" w:rsidRDefault="00E85085" w:rsidP="00E850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Einträge innerhalb eines Monats – Klassenkonferenz berät über die Androhung einer angemessenen Ordnungsmaßnahme (Absprache mit Schulleitung)</w:t>
      </w:r>
    </w:p>
    <w:p w:rsidR="00E85085" w:rsidRDefault="00E85085" w:rsidP="00E8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Störungen im Unterricht sind immer durch die betroffene Lehrkraft zu klären!</w:t>
      </w:r>
    </w:p>
    <w:p w:rsidR="00E85085" w:rsidRDefault="00E85085" w:rsidP="00E85085">
      <w:pPr>
        <w:rPr>
          <w:rFonts w:ascii="Arial" w:hAnsi="Arial" w:cs="Arial"/>
          <w:sz w:val="24"/>
          <w:szCs w:val="24"/>
        </w:rPr>
      </w:pPr>
    </w:p>
    <w:p w:rsidR="00E85085" w:rsidRDefault="00E85085" w:rsidP="00E8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Situation: Kind beleidigt andere</w:t>
      </w:r>
    </w:p>
    <w:p w:rsidR="00E85085" w:rsidRDefault="00E85085" w:rsidP="00E8508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Konfliktgespräch</w:t>
      </w:r>
      <w:r w:rsidR="00AD0CC4">
        <w:rPr>
          <w:rFonts w:ascii="Arial" w:hAnsi="Arial" w:cs="Arial"/>
          <w:sz w:val="24"/>
          <w:szCs w:val="24"/>
        </w:rPr>
        <w:t xml:space="preserve"> und Erziehungsmaßnahme (</w:t>
      </w:r>
      <w:r>
        <w:rPr>
          <w:rFonts w:ascii="Arial" w:hAnsi="Arial" w:cs="Arial"/>
          <w:sz w:val="24"/>
          <w:szCs w:val="24"/>
        </w:rPr>
        <w:t>Belehrung, Wiedergutmachung und schriftliche Elterninformation</w:t>
      </w:r>
      <w:r w:rsidR="00AD0CC4">
        <w:rPr>
          <w:rFonts w:ascii="Arial" w:hAnsi="Arial" w:cs="Arial"/>
          <w:sz w:val="24"/>
          <w:szCs w:val="24"/>
        </w:rPr>
        <w:t>)</w:t>
      </w:r>
    </w:p>
    <w:p w:rsidR="00E85085" w:rsidRDefault="00E85085" w:rsidP="00E8508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Einträge: Elterngespräch mit Klassenlehrkraft und Schulleitung (Aktennotiz und Protokoll)</w:t>
      </w:r>
    </w:p>
    <w:p w:rsidR="00E85085" w:rsidRDefault="00E85085" w:rsidP="00E8508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Weiterer Verstoß: Androhung Ordnungsmaßnahme durch die Klassenkonferenz beschlossen (Absprache mit Schulleitung)</w:t>
      </w:r>
    </w:p>
    <w:p w:rsidR="00E85085" w:rsidRDefault="00E85085" w:rsidP="00E8508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erfolgt ein nochmaliger Verstoß: Vollzug der Ordnungsmaßnahme (über Schulleitung)</w:t>
      </w:r>
    </w:p>
    <w:p w:rsidR="007B64A3" w:rsidRDefault="007B64A3" w:rsidP="007B64A3">
      <w:pPr>
        <w:pStyle w:val="Listenabsatz"/>
        <w:rPr>
          <w:rFonts w:ascii="Arial" w:hAnsi="Arial" w:cs="Arial"/>
          <w:sz w:val="24"/>
          <w:szCs w:val="24"/>
        </w:rPr>
      </w:pPr>
    </w:p>
    <w:p w:rsidR="007B64A3" w:rsidRDefault="007B64A3" w:rsidP="007B6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Situation: Kind wendet Gewalt an (körperlich oder psychisch) – egal, ob vorher provoziert</w:t>
      </w:r>
    </w:p>
    <w:p w:rsidR="007B64A3" w:rsidRDefault="007B64A3" w:rsidP="007B64A3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Vorfall: Elterninformation und Aktennotiz</w:t>
      </w:r>
    </w:p>
    <w:p w:rsidR="007B64A3" w:rsidRDefault="007B64A3" w:rsidP="007B64A3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dem 2. Vorfall wird das Kind abgeholt oder separiert (je nach Schwere des Vorfalls evtl. Polizei einschalten, immer in Absprache mit der Schulleitung) (sofortiger Verweis für den Schult</w:t>
      </w:r>
      <w:r w:rsidR="002F451F">
        <w:rPr>
          <w:rFonts w:ascii="Arial" w:hAnsi="Arial" w:cs="Arial"/>
          <w:sz w:val="24"/>
          <w:szCs w:val="24"/>
        </w:rPr>
        <w:t>ag wird durch Klassenlehrkraft ausgesprochen)</w:t>
      </w:r>
    </w:p>
    <w:p w:rsidR="002F451F" w:rsidRDefault="002F451F" w:rsidP="002F451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erfolgt die Androhung der Ordnungsmaßnahme</w:t>
      </w:r>
    </w:p>
    <w:p w:rsidR="002F451F" w:rsidRDefault="002F451F" w:rsidP="002F451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Vorfall Ordnungsmaßnahme wird vollzogen (über Schulleitung)</w:t>
      </w:r>
    </w:p>
    <w:p w:rsidR="00D625D5" w:rsidRDefault="00D625D5" w:rsidP="00D625D5">
      <w:pPr>
        <w:rPr>
          <w:rFonts w:ascii="Arial" w:hAnsi="Arial" w:cs="Arial"/>
          <w:sz w:val="24"/>
          <w:szCs w:val="24"/>
        </w:rPr>
      </w:pPr>
    </w:p>
    <w:p w:rsidR="00D625D5" w:rsidRDefault="00D625D5" w:rsidP="00D625D5">
      <w:pPr>
        <w:rPr>
          <w:rFonts w:ascii="Arial" w:hAnsi="Arial" w:cs="Arial"/>
          <w:sz w:val="24"/>
          <w:szCs w:val="24"/>
        </w:rPr>
      </w:pPr>
    </w:p>
    <w:p w:rsidR="00D625D5" w:rsidRDefault="00D625D5" w:rsidP="00D625D5">
      <w:pPr>
        <w:rPr>
          <w:rFonts w:ascii="Arial" w:hAnsi="Arial" w:cs="Arial"/>
          <w:sz w:val="24"/>
          <w:szCs w:val="24"/>
        </w:rPr>
      </w:pPr>
    </w:p>
    <w:p w:rsidR="00D625D5" w:rsidRDefault="00D625D5" w:rsidP="00D625D5">
      <w:pPr>
        <w:rPr>
          <w:rFonts w:ascii="Arial" w:hAnsi="Arial" w:cs="Arial"/>
          <w:sz w:val="24"/>
          <w:szCs w:val="24"/>
        </w:rPr>
      </w:pPr>
    </w:p>
    <w:p w:rsidR="00D625D5" w:rsidRDefault="00D625D5" w:rsidP="00D625D5">
      <w:pPr>
        <w:rPr>
          <w:rFonts w:ascii="Arial" w:hAnsi="Arial" w:cs="Arial"/>
          <w:sz w:val="24"/>
          <w:szCs w:val="24"/>
        </w:rPr>
      </w:pPr>
    </w:p>
    <w:p w:rsidR="00D625D5" w:rsidRDefault="00D625D5" w:rsidP="00D625D5">
      <w:pPr>
        <w:rPr>
          <w:rFonts w:ascii="Arial" w:hAnsi="Arial" w:cs="Arial"/>
          <w:sz w:val="24"/>
          <w:szCs w:val="24"/>
        </w:rPr>
      </w:pPr>
    </w:p>
    <w:p w:rsidR="00D625D5" w:rsidRDefault="00D625D5" w:rsidP="00D625D5">
      <w:pPr>
        <w:rPr>
          <w:rFonts w:ascii="Arial" w:hAnsi="Arial" w:cs="Arial"/>
          <w:sz w:val="24"/>
          <w:szCs w:val="24"/>
        </w:rPr>
      </w:pPr>
    </w:p>
    <w:p w:rsidR="00D625D5" w:rsidRDefault="00D625D5" w:rsidP="00D625D5">
      <w:pPr>
        <w:rPr>
          <w:rFonts w:ascii="Arial" w:hAnsi="Arial" w:cs="Arial"/>
          <w:sz w:val="24"/>
          <w:szCs w:val="24"/>
        </w:rPr>
      </w:pPr>
    </w:p>
    <w:sectPr w:rsidR="00D62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64EA"/>
    <w:multiLevelType w:val="hybridMultilevel"/>
    <w:tmpl w:val="FABA4E78"/>
    <w:lvl w:ilvl="0" w:tplc="435A3F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32C7A"/>
    <w:multiLevelType w:val="hybridMultilevel"/>
    <w:tmpl w:val="21A88D10"/>
    <w:lvl w:ilvl="0" w:tplc="0DD60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F609F"/>
    <w:multiLevelType w:val="hybridMultilevel"/>
    <w:tmpl w:val="1E201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4368E"/>
    <w:multiLevelType w:val="hybridMultilevel"/>
    <w:tmpl w:val="5EA66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26CB0"/>
    <w:multiLevelType w:val="hybridMultilevel"/>
    <w:tmpl w:val="C8609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B37FE"/>
    <w:multiLevelType w:val="hybridMultilevel"/>
    <w:tmpl w:val="AFE2D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F55E1"/>
    <w:multiLevelType w:val="hybridMultilevel"/>
    <w:tmpl w:val="0D7EE1EE"/>
    <w:lvl w:ilvl="0" w:tplc="61DE1CF8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5"/>
    <w:rsid w:val="000809F3"/>
    <w:rsid w:val="00086F86"/>
    <w:rsid w:val="000F6A4E"/>
    <w:rsid w:val="00197753"/>
    <w:rsid w:val="002F451F"/>
    <w:rsid w:val="003572A4"/>
    <w:rsid w:val="003D4148"/>
    <w:rsid w:val="004116D0"/>
    <w:rsid w:val="0062302A"/>
    <w:rsid w:val="007B64A3"/>
    <w:rsid w:val="008470AC"/>
    <w:rsid w:val="008A68B5"/>
    <w:rsid w:val="00956D8A"/>
    <w:rsid w:val="0097325A"/>
    <w:rsid w:val="009E054F"/>
    <w:rsid w:val="00A03C62"/>
    <w:rsid w:val="00AD0CC4"/>
    <w:rsid w:val="00BA04CC"/>
    <w:rsid w:val="00C20F11"/>
    <w:rsid w:val="00C61C15"/>
    <w:rsid w:val="00D625D5"/>
    <w:rsid w:val="00DF6F21"/>
    <w:rsid w:val="00E338E6"/>
    <w:rsid w:val="00E85085"/>
    <w:rsid w:val="00F65984"/>
    <w:rsid w:val="00FE624B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B1B0-EEA3-468C-B198-60642E8D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5085"/>
    <w:pPr>
      <w:ind w:left="720"/>
      <w:contextualSpacing/>
    </w:pPr>
  </w:style>
  <w:style w:type="table" w:styleId="Tabellenraster">
    <w:name w:val="Table Grid"/>
    <w:basedOn w:val="NormaleTabelle"/>
    <w:uiPriority w:val="39"/>
    <w:rsid w:val="00D6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Gransee und Gemeinden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Mitarbeiter</cp:lastModifiedBy>
  <cp:revision>27</cp:revision>
  <cp:lastPrinted>2023-06-26T05:05:00Z</cp:lastPrinted>
  <dcterms:created xsi:type="dcterms:W3CDTF">2023-05-12T07:16:00Z</dcterms:created>
  <dcterms:modified xsi:type="dcterms:W3CDTF">2023-06-27T04:49:00Z</dcterms:modified>
</cp:coreProperties>
</file>